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73 proc. badanych popiera wprowadzenie systemu kaucyjnego w Polsce. Najnowsze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respondentów jest za wprowadzeniem systemu kaucyjnego na butelki i puszki, który będzie obowiązywał w Polsce już od 1 października. Waterdrop po raz kolejny zbadał opinie Polaków: 77 proc. ankietowanych deklaruje, że w związku z dodatkowymi opłatami będzie częściej korzystać z butelek wielorazowych. Jednocześnie 60 proc. ankietowanych planuje regularnie oddawać opakowania zwrotne. Z kolei 29 proc. deklaruje, że ograniczy zakup napojów w jednorazowych opakowaniach, a 22 proc. będzie korzystać z dzbanka filtrującego, zamiast kupować wodę butelkowaną.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 w Polsce zacznie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, którego zadaniem będzie zachęcenie konsumentów do oddawania pustych opakowań i tym samym zwiększenie poziomu ich ponownego wykorzystania oraz recyklingu. Dodatkowa opłata doliczana będzie do butelek plastikowych i puszek (0,50 zł) oraz szklanych butelek (1 zł). Kaucja możliwa będzie do odzyskania przy zwrocie pustych opakowań w wybranych sklepach. System kaucyjny ma na celu ograniczenie odpadów i zwiększenie poziomu recyklingu, a jednocześnie sprzyja kształtowaniu odpowiedzialnych postaw konsumenckich. Z tymi wartościami utożsamia się Waterdrop, która wspiera ideę redukcji plastiku i zrównoważonego stylu życia. Marka po raz kolejny sprawdził opinie Polaków na temat wprowadzanych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73 proc. ankietowanych popiera wprowadzenie w Polsce systemu kaucyjnego na butelki i puszki </w:t>
      </w:r>
      <w:r>
        <w:rPr>
          <w:rFonts w:ascii="calibri" w:hAnsi="calibri" w:eastAsia="calibri" w:cs="calibri"/>
          <w:sz w:val="24"/>
          <w:szCs w:val="24"/>
        </w:rPr>
        <w:t xml:space="preserve">– wskazują wyniki najnowszego badania przeprowadzonego przez markę Waterdrop. Z kolei 20 proc. badanych jest przeciwna wprowadzanym zmianom, a 7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¾ badanych zamierza częściej korzystać z wielorazowych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Waterdrop wskazują, że 77 proc. uczestników planuje w związku z wprowadzeniem systemu kaucyjnego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korzystać z butelek wielorazowych</w:t>
      </w:r>
      <w:r>
        <w:rPr>
          <w:rFonts w:ascii="calibri" w:hAnsi="calibri" w:eastAsia="calibri" w:cs="calibri"/>
          <w:sz w:val="24"/>
          <w:szCs w:val="24"/>
        </w:rPr>
        <w:t xml:space="preserve"> (51 proc. – zdecydowanie tak, 26 proc. – raczej tak). Dodatkowo zapytano uczestników badania także o to, czy ze względu na wprowadzenie systemu kaucyjnego planują jakieś zmiany swoich zwyczajów. 60 proc. respondentów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oddawanie opakowań zwrotnych</w:t>
      </w:r>
      <w:r>
        <w:rPr>
          <w:rFonts w:ascii="calibri" w:hAnsi="calibri" w:eastAsia="calibri" w:cs="calibri"/>
          <w:sz w:val="24"/>
          <w:szCs w:val="24"/>
        </w:rPr>
        <w:t xml:space="preserve">, by odzyskać kaucję, a 44 proc. deklaruje, że zacznie </w:t>
      </w:r>
      <w:r>
        <w:rPr>
          <w:rFonts w:ascii="calibri" w:hAnsi="calibri" w:eastAsia="calibri" w:cs="calibri"/>
          <w:sz w:val="24"/>
          <w:szCs w:val="24"/>
          <w:b/>
        </w:rPr>
        <w:t xml:space="preserve">używać butelek wielokrotnego użytku</w:t>
      </w:r>
      <w:r>
        <w:rPr>
          <w:rFonts w:ascii="calibri" w:hAnsi="calibri" w:eastAsia="calibri" w:cs="calibri"/>
          <w:sz w:val="24"/>
          <w:szCs w:val="24"/>
        </w:rPr>
        <w:t xml:space="preserve">, zamiast kupować produkty w tych jednorazowych. Z kolei 29 proc. planuje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mniej napojów w jednorazowych opakowaniach</w:t>
      </w:r>
      <w:r>
        <w:rPr>
          <w:rFonts w:ascii="calibri" w:hAnsi="calibri" w:eastAsia="calibri" w:cs="calibri"/>
          <w:sz w:val="24"/>
          <w:szCs w:val="24"/>
        </w:rPr>
        <w:t xml:space="preserve">, a 22 proc.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korzystać z dzbanka filtrującego wodę</w:t>
      </w:r>
      <w:r>
        <w:rPr>
          <w:rFonts w:ascii="calibri" w:hAnsi="calibri" w:eastAsia="calibri" w:cs="calibri"/>
          <w:sz w:val="24"/>
          <w:szCs w:val="24"/>
        </w:rPr>
        <w:t xml:space="preserve">, zamiast kupować wodę butelkowaną.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kaucyjnego to krok w stronę bardziej odpowiedzialnego gospodarowania zasobami i ograniczenia odpadów, co współgra z wartościami Waterdrop promującymi redukcję plastiku i świadome wybory konsumenckie. Marka od lat zachęca do korzystania z wielorazowych butelek, które – obok kostek nawadniających i innych akcesoriów – znalazły się również w tegorocznym kalendarzu adwentowym, dostępnym w przedsprzedaży.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2026-05-05T14:41:57+02:00</dcterms:created>
  <dcterms:modified xsi:type="dcterms:W3CDTF">2026-05-05T14:41:57+02:00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